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2" w:rsidRDefault="00662679">
      <w:pPr>
        <w:pStyle w:val="a8"/>
        <w:shd w:val="clear" w:color="auto" w:fill="FFFFFF"/>
        <w:spacing w:before="0" w:after="240"/>
        <w:jc w:val="center"/>
        <w:rPr>
          <w:rStyle w:val="StrongEmphasis"/>
          <w:rFonts w:ascii="Tahoma" w:hAnsi="Tahoma" w:cs="Tahoma"/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Style w:val="StrongEmphasis"/>
          <w:rFonts w:ascii="Tahoma" w:eastAsia="Tahoma" w:hAnsi="Tahoma" w:cs="Tahoma"/>
          <w:color w:val="FF0000"/>
          <w:sz w:val="28"/>
          <w:szCs w:val="28"/>
        </w:rPr>
        <w:t xml:space="preserve">  </w:t>
      </w:r>
      <w:r>
        <w:rPr>
          <w:rStyle w:val="StrongEmphasis"/>
          <w:rFonts w:ascii="Tahoma" w:hAnsi="Tahoma" w:cs="Tahoma"/>
          <w:color w:val="FF0000"/>
          <w:sz w:val="28"/>
          <w:szCs w:val="28"/>
        </w:rPr>
        <w:t>«Осторожно! Ядовитые грибы!»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Из летних и осенних радостей и удовольствий многие из нас выбирают походы в лес семьей за грибами.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И именно в конце лета и в начале осени на территории повышается вероятность возникновения случаев массовых отравлений </w:t>
      </w:r>
      <w:r>
        <w:rPr>
          <w:rFonts w:ascii="Tahoma" w:hAnsi="Tahoma" w:cs="Tahoma"/>
          <w:color w:val="000000"/>
          <w:sz w:val="27"/>
          <w:szCs w:val="27"/>
        </w:rPr>
        <w:t>населения ядовитыми грибами и дикорастущими растениями.</w:t>
      </w:r>
    </w:p>
    <w:p w:rsidR="007C71D2" w:rsidRDefault="00662679">
      <w:pPr>
        <w:pStyle w:val="a8"/>
        <w:shd w:val="clear" w:color="auto" w:fill="FFFFFF"/>
        <w:spacing w:before="0" w:after="0"/>
        <w:rPr>
          <w:rStyle w:val="StrongEmphasis"/>
          <w:rFonts w:ascii="Tahoma" w:hAnsi="Tahoma" w:cs="Tahoma"/>
          <w:i/>
          <w:iCs/>
          <w:color w:val="000000"/>
          <w:sz w:val="27"/>
          <w:szCs w:val="27"/>
        </w:rPr>
      </w:pPr>
      <w:r>
        <w:rPr>
          <w:rStyle w:val="StrongEmphasis"/>
          <w:rFonts w:ascii="Tahoma" w:hAnsi="Tahoma" w:cs="Tahoma"/>
          <w:i/>
          <w:iCs/>
          <w:color w:val="000000"/>
          <w:sz w:val="27"/>
          <w:szCs w:val="27"/>
        </w:rPr>
        <w:t>Отправляясь в лес за грибами и собираясь употреблять их в пищу, надо иметь соответствующие знания и навыки, строго соблюдать правила, которые позволят избежать тяжелых отравлений: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 xml:space="preserve">• </w:t>
      </w:r>
      <w:r>
        <w:rPr>
          <w:rFonts w:ascii="Tahoma" w:hAnsi="Tahoma" w:cs="Tahoma"/>
          <w:color w:val="000000"/>
          <w:sz w:val="27"/>
          <w:szCs w:val="27"/>
        </w:rPr>
        <w:t> Собирать только т</w:t>
      </w:r>
      <w:r>
        <w:rPr>
          <w:rFonts w:ascii="Tahoma" w:hAnsi="Tahoma" w:cs="Tahoma"/>
          <w:color w:val="000000"/>
          <w:sz w:val="27"/>
          <w:szCs w:val="27"/>
        </w:rPr>
        <w:t>е грибы, которые хорошо знаете;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 xml:space="preserve">• </w:t>
      </w:r>
      <w:r>
        <w:rPr>
          <w:rFonts w:ascii="Tahoma" w:hAnsi="Tahoma" w:cs="Tahoma"/>
          <w:color w:val="000000"/>
          <w:sz w:val="27"/>
          <w:szCs w:val="27"/>
        </w:rPr>
        <w:t> Не пробовать на вкус сырые грибы;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 xml:space="preserve">• </w:t>
      </w:r>
      <w:r>
        <w:rPr>
          <w:rFonts w:ascii="Tahoma" w:hAnsi="Tahoma" w:cs="Tahoma"/>
          <w:color w:val="000000"/>
          <w:sz w:val="27"/>
          <w:szCs w:val="27"/>
        </w:rPr>
        <w:t> Не употреблять в пищу перезрелые, осклизлые, дряблые и испорченные грибы;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 xml:space="preserve">• </w:t>
      </w:r>
      <w:r>
        <w:rPr>
          <w:rFonts w:ascii="Tahoma" w:hAnsi="Tahoma" w:cs="Tahoma"/>
          <w:color w:val="000000"/>
          <w:sz w:val="27"/>
          <w:szCs w:val="27"/>
        </w:rPr>
        <w:t> Собранные грибы предварительно промыть проточной холодной водой, вымочить, отварить и слить отвар (а не вар</w:t>
      </w:r>
      <w:r>
        <w:rPr>
          <w:rFonts w:ascii="Tahoma" w:hAnsi="Tahoma" w:cs="Tahoma"/>
          <w:color w:val="000000"/>
          <w:sz w:val="27"/>
          <w:szCs w:val="27"/>
        </w:rPr>
        <w:t>ить из него грибной суп); нельзя использовать для термической обработки грибов оцинкованную и оловянную посуду;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 xml:space="preserve">• </w:t>
      </w:r>
      <w:r>
        <w:rPr>
          <w:rFonts w:ascii="Tahoma" w:hAnsi="Tahoma" w:cs="Tahoma"/>
          <w:color w:val="000000"/>
          <w:sz w:val="27"/>
          <w:szCs w:val="27"/>
        </w:rPr>
        <w:t> Не хранить собранные грибы более 24 часов без переработки;</w:t>
      </w:r>
    </w:p>
    <w:p w:rsidR="007C71D2" w:rsidRDefault="00662679">
      <w:pPr>
        <w:pStyle w:val="a8"/>
        <w:shd w:val="clear" w:color="auto" w:fill="FFFFFF"/>
        <w:spacing w:before="0" w:after="24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 xml:space="preserve">• </w:t>
      </w:r>
      <w:r>
        <w:rPr>
          <w:rFonts w:ascii="Tahoma" w:hAnsi="Tahoma" w:cs="Tahoma"/>
          <w:color w:val="000000"/>
          <w:sz w:val="27"/>
          <w:szCs w:val="27"/>
        </w:rPr>
        <w:t> При консервировании грибов для профилактики ботулизма необходимо добавлять дост</w:t>
      </w:r>
      <w:r>
        <w:rPr>
          <w:rFonts w:ascii="Tahoma" w:hAnsi="Tahoma" w:cs="Tahoma"/>
          <w:color w:val="000000"/>
          <w:sz w:val="27"/>
          <w:szCs w:val="27"/>
        </w:rPr>
        <w:t>аточное количество соли и уксуса, не следует закупоривать банки герметично.</w:t>
      </w:r>
    </w:p>
    <w:p w:rsidR="007C71D2" w:rsidRDefault="00662679">
      <w:pPr>
        <w:pStyle w:val="a8"/>
        <w:shd w:val="clear" w:color="auto" w:fill="FFFFFF"/>
        <w:spacing w:before="0" w:after="240"/>
        <w:rPr>
          <w:rStyle w:val="a4"/>
          <w:rFonts w:ascii="Tahoma" w:hAnsi="Tahoma" w:cs="Tahoma"/>
          <w:b/>
          <w:bCs/>
          <w:color w:val="000000"/>
          <w:sz w:val="27"/>
          <w:szCs w:val="27"/>
        </w:rPr>
      </w:pPr>
      <w:r>
        <w:rPr>
          <w:rStyle w:val="StrongEmphasis"/>
          <w:rFonts w:ascii="Tahoma" w:hAnsi="Tahoma" w:cs="Tahoma"/>
          <w:color w:val="FF0000"/>
          <w:sz w:val="27"/>
          <w:szCs w:val="27"/>
        </w:rPr>
        <w:t>ПОМНИТЕ!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27"/>
          <w:szCs w:val="27"/>
        </w:rPr>
        <w:t xml:space="preserve">Ядовитые грибы никогда не растут в поле и на лугу, обычно они встречаются поодиночке. У основания их ножки всегда имеется </w:t>
      </w:r>
      <w:proofErr w:type="spellStart"/>
      <w:r>
        <w:rPr>
          <w:rStyle w:val="a4"/>
          <w:rFonts w:ascii="Tahoma" w:hAnsi="Tahoma" w:cs="Tahoma"/>
          <w:b/>
          <w:bCs/>
          <w:color w:val="000000"/>
          <w:sz w:val="27"/>
          <w:szCs w:val="27"/>
        </w:rPr>
        <w:t>мешковидное</w:t>
      </w:r>
      <w:proofErr w:type="spellEnd"/>
      <w:r>
        <w:rPr>
          <w:rStyle w:val="a4"/>
          <w:rFonts w:ascii="Tahoma" w:hAnsi="Tahoma" w:cs="Tahoma"/>
          <w:b/>
          <w:bCs/>
          <w:color w:val="000000"/>
          <w:sz w:val="27"/>
          <w:szCs w:val="27"/>
        </w:rPr>
        <w:t xml:space="preserve"> образование, а на верхней части </w:t>
      </w:r>
      <w:r>
        <w:rPr>
          <w:rStyle w:val="a4"/>
          <w:rFonts w:ascii="Tahoma" w:hAnsi="Tahoma" w:cs="Tahoma"/>
          <w:b/>
          <w:bCs/>
          <w:color w:val="000000"/>
          <w:sz w:val="27"/>
          <w:szCs w:val="27"/>
        </w:rPr>
        <w:t>шляпки — чешуйки-хлопья белого цвета. Запах ядовитых грибов напоминает запах редиса или картофеля. Все ядовитые грибы имеют пластинчатую структуру: на нижней стороне шляпки пластинки веером расходятся до ножки.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Отравление ядовитыми грибами относится к числ</w:t>
      </w:r>
      <w:r>
        <w:rPr>
          <w:rFonts w:ascii="Tahoma" w:hAnsi="Tahoma" w:cs="Tahoma"/>
          <w:color w:val="000000"/>
          <w:sz w:val="27"/>
          <w:szCs w:val="27"/>
        </w:rPr>
        <w:t>у самых распространенных и очень тяжелых пищевых отравлений. Нередко они заканчиваются смертельным исходом. Токсины (яды), содержащиеся в грибах, не имеют противоядия. Наиболее опасно отравление бледной поганкой, которую из-за сходства с сыроежками и шампи</w:t>
      </w:r>
      <w:r>
        <w:rPr>
          <w:rFonts w:ascii="Tahoma" w:hAnsi="Tahoma" w:cs="Tahoma"/>
          <w:color w:val="000000"/>
          <w:sz w:val="27"/>
          <w:szCs w:val="27"/>
        </w:rPr>
        <w:t>ньонами неопытные грибники путают с ними и употребляют в пищу.</w:t>
      </w:r>
    </w:p>
    <w:p w:rsidR="007C71D2" w:rsidRDefault="00662679">
      <w:pPr>
        <w:pStyle w:val="a8"/>
        <w:shd w:val="clear" w:color="auto" w:fill="FFFFFF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 Признаки отравления появляются через 3-24 часа: начинаются боли внизу живота, рвота, интенсивный понос, появляются общая слабость, судороги, понижается температура тела.</w:t>
      </w:r>
    </w:p>
    <w:p w:rsidR="007C71D2" w:rsidRDefault="00662679">
      <w:pPr>
        <w:pStyle w:val="a8"/>
        <w:shd w:val="clear" w:color="auto" w:fill="FFFFFF"/>
        <w:spacing w:before="0" w:after="0"/>
        <w:rPr>
          <w:rStyle w:val="a4"/>
          <w:rFonts w:ascii="Tahoma" w:hAnsi="Tahoma" w:cs="Tahoma"/>
          <w:b/>
          <w:bCs/>
          <w:color w:val="000000"/>
          <w:sz w:val="27"/>
          <w:szCs w:val="27"/>
        </w:rPr>
      </w:pPr>
      <w:r>
        <w:rPr>
          <w:rStyle w:val="a4"/>
          <w:rFonts w:ascii="Tahoma" w:hAnsi="Tahoma" w:cs="Tahoma"/>
          <w:b/>
          <w:bCs/>
          <w:color w:val="000000"/>
          <w:sz w:val="27"/>
          <w:szCs w:val="27"/>
          <w:u w:val="single"/>
        </w:rPr>
        <w:t>При возникновени</w:t>
      </w:r>
      <w:r>
        <w:rPr>
          <w:rStyle w:val="a4"/>
          <w:rFonts w:ascii="Tahoma" w:hAnsi="Tahoma" w:cs="Tahoma"/>
          <w:b/>
          <w:bCs/>
          <w:color w:val="000000"/>
          <w:sz w:val="27"/>
          <w:szCs w:val="27"/>
          <w:u w:val="single"/>
        </w:rPr>
        <w:t>и признаков отравления грибами необходимо немедленно обратиться к врачу</w:t>
      </w:r>
      <w:r>
        <w:rPr>
          <w:rStyle w:val="a4"/>
          <w:rFonts w:ascii="Tahoma" w:hAnsi="Tahoma" w:cs="Tahoma"/>
          <w:b/>
          <w:bCs/>
          <w:color w:val="000000"/>
          <w:sz w:val="27"/>
          <w:szCs w:val="27"/>
        </w:rPr>
        <w:t>. (03, моб. 112)</w:t>
      </w:r>
    </w:p>
    <w:p w:rsidR="007C71D2" w:rsidRDefault="00662679">
      <w:pPr>
        <w:pStyle w:val="a8"/>
        <w:shd w:val="clear" w:color="auto" w:fill="FFFFFF"/>
        <w:spacing w:before="0" w:after="24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До приезда врача надо следовать общим правилам, существующим на случай пищевого отравления: тщательно промыть пострадавшему желудок чистой водой или слабым раствором ма</w:t>
      </w:r>
      <w:r>
        <w:rPr>
          <w:rFonts w:ascii="Tahoma" w:hAnsi="Tahoma" w:cs="Tahoma"/>
          <w:color w:val="000000"/>
          <w:sz w:val="27"/>
          <w:szCs w:val="27"/>
        </w:rPr>
        <w:t>рганцовокислого калия, дать обильное питье теплой воды и таблетки активированного угля, при ухудшении самочувствия — срочно вызвать «скорую помощь».</w:t>
      </w:r>
    </w:p>
    <w:p w:rsidR="007C71D2" w:rsidRDefault="007C71D2">
      <w:pPr>
        <w:pStyle w:val="a7"/>
        <w:rPr>
          <w:szCs w:val="20"/>
        </w:rPr>
      </w:pPr>
    </w:p>
    <w:sectPr w:rsidR="007C71D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7FA"/>
    <w:multiLevelType w:val="multilevel"/>
    <w:tmpl w:val="E63E8E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1D2"/>
    <w:rsid w:val="00662679"/>
    <w:rsid w:val="007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b/>
      <w:i/>
      <w:sz w:val="26"/>
      <w:szCs w:val="20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No Spacing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a8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2017-10-26T13:17:00Z</cp:lastPrinted>
  <dcterms:created xsi:type="dcterms:W3CDTF">2017-10-26T13:23:00Z</dcterms:created>
  <dcterms:modified xsi:type="dcterms:W3CDTF">2017-10-26T13:23:00Z</dcterms:modified>
  <dc:language>en-US</dc:language>
</cp:coreProperties>
</file>